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6F146690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E67D5">
        <w:rPr>
          <w:rFonts w:ascii="Times New Roman" w:eastAsia="MS Mincho" w:hAnsi="Times New Roman" w:cs="Times New Roman"/>
          <w:b/>
          <w:sz w:val="28"/>
          <w:szCs w:val="28"/>
        </w:rPr>
        <w:t>176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BE67D5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7CAF9B51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77E6801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16 февраля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0C137E" w14:paraId="60CDC4F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6571E" w:rsidP="0016571E" w14:paraId="5109BE8C" w14:textId="31556726">
      <w:pPr>
        <w:pStyle w:val="PlainText"/>
        <w:ind w:left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Асаева Эльбруса Сулимовича, </w:t>
      </w:r>
      <w:r w:rsidR="00877F99">
        <w:rPr>
          <w:rFonts w:ascii="Times New Roman" w:eastAsia="MS Mincho" w:hAnsi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16571E" w:rsidRPr="005B0CE0" w:rsidP="0016571E" w14:paraId="7DDFEF0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16571E" w:rsidRPr="00A542D7" w:rsidP="0016571E" w14:paraId="12E0D3A8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16571E" w:rsidRPr="00A542D7" w:rsidP="0016571E" w14:paraId="562482DC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D65E0" w:rsidRPr="00A542D7" w:rsidP="007C2709" w14:paraId="51BD1FE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Асаев Э.С.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, являясь руководителем </w:t>
      </w:r>
      <w:r w:rsidRPr="00A542D7">
        <w:rPr>
          <w:rFonts w:ascii="Times New Roman" w:hAnsi="Times New Roman" w:cs="Times New Roman"/>
          <w:snapToGrid w:val="0"/>
          <w:sz w:val="28"/>
          <w:szCs w:val="28"/>
        </w:rPr>
        <w:t>ООО «</w:t>
      </w:r>
      <w:r>
        <w:rPr>
          <w:rFonts w:ascii="Times New Roman" w:hAnsi="Times New Roman" w:cs="Times New Roman"/>
          <w:snapToGrid w:val="0"/>
          <w:sz w:val="28"/>
          <w:szCs w:val="28"/>
        </w:rPr>
        <w:t>СТС</w:t>
      </w:r>
      <w:r w:rsidRPr="00A542D7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A542D7">
        <w:rPr>
          <w:rFonts w:ascii="Times New Roman" w:eastAsia="MS Mincho" w:hAnsi="Times New Roman" w:cs="Times New Roman"/>
          <w:sz w:val="28"/>
          <w:szCs w:val="28"/>
        </w:rPr>
        <w:t>, находящегося по адресу: Ханты-Мансийский автономный округ-Югра, г. Пыть-Ях, ул.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Транспортная, зд. 7, стр. 5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0C137E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0C137E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0C137E">
        <w:rPr>
          <w:rFonts w:ascii="Times New Roman" w:hAnsi="Times New Roman" w:cs="Times New Roman"/>
          <w:sz w:val="28"/>
          <w:szCs w:val="28"/>
        </w:rPr>
        <w:t>не позднее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BE67D5">
        <w:rPr>
          <w:rFonts w:ascii="Times New Roman" w:hAnsi="Times New Roman" w:cs="Times New Roman"/>
          <w:sz w:val="28"/>
          <w:szCs w:val="28"/>
        </w:rPr>
        <w:t>4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BE67D5">
        <w:rPr>
          <w:rFonts w:ascii="Times New Roman" w:hAnsi="Times New Roman" w:cs="Times New Roman"/>
          <w:sz w:val="28"/>
          <w:szCs w:val="28"/>
        </w:rPr>
        <w:t xml:space="preserve"> 2025 года до 27.01.2026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 w:rsidR="00BE67D5">
        <w:rPr>
          <w:rFonts w:ascii="Times New Roman" w:hAnsi="Times New Roman" w:cs="Times New Roman"/>
          <w:sz w:val="28"/>
          <w:szCs w:val="28"/>
        </w:rPr>
        <w:t>28.01.2026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5F7E46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0A6C04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Асаев Э.С.</w:t>
      </w:r>
      <w:r w:rsidR="000C137E">
        <w:rPr>
          <w:rFonts w:eastAsia="MS Mincho"/>
          <w:sz w:val="28"/>
          <w:szCs w:val="28"/>
        </w:rPr>
        <w:t xml:space="preserve"> извещен</w:t>
      </w:r>
      <w:r w:rsidR="00C15157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>на судебное заседание</w:t>
      </w:r>
      <w:r w:rsidR="000C137E">
        <w:rPr>
          <w:rFonts w:eastAsia="MS Mincho"/>
          <w:sz w:val="28"/>
          <w:szCs w:val="28"/>
        </w:rPr>
        <w:t xml:space="preserve"> не явился</w:t>
      </w:r>
      <w:r w:rsidR="00C15157">
        <w:rPr>
          <w:rFonts w:eastAsia="MS Mincho"/>
          <w:sz w:val="28"/>
          <w:szCs w:val="28"/>
        </w:rPr>
        <w:t xml:space="preserve">, принято </w:t>
      </w:r>
      <w:r w:rsidR="000C137E">
        <w:rPr>
          <w:rFonts w:eastAsia="MS Mincho"/>
          <w:sz w:val="28"/>
          <w:szCs w:val="28"/>
        </w:rPr>
        <w:t>решение о рассмотрении дела в его</w:t>
      </w:r>
      <w:r w:rsidR="00C15157">
        <w:rPr>
          <w:rFonts w:eastAsia="MS Mincho"/>
          <w:sz w:val="28"/>
          <w:szCs w:val="28"/>
        </w:rPr>
        <w:t xml:space="preserve"> отсутствие, причина неявки признана неуважительной. </w:t>
      </w:r>
    </w:p>
    <w:p w:rsidR="00236211" w:rsidRPr="0087191C" w:rsidP="00A542D7" w14:paraId="6CF814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036BA8">
        <w:rPr>
          <w:rFonts w:eastAsia="MS Mincho"/>
          <w:sz w:val="28"/>
          <w:szCs w:val="28"/>
        </w:rPr>
        <w:t xml:space="preserve">Асаев Э.С. </w:t>
      </w:r>
      <w:r w:rsidRPr="00A542D7" w:rsidR="00CD65E0">
        <w:rPr>
          <w:rFonts w:eastAsia="MS Mincho"/>
          <w:sz w:val="28"/>
          <w:szCs w:val="28"/>
        </w:rPr>
        <w:t>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0448AC29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73015A5D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036BA8">
        <w:rPr>
          <w:rFonts w:eastAsia="MS Mincho"/>
          <w:sz w:val="28"/>
          <w:szCs w:val="28"/>
        </w:rPr>
        <w:t>Асаевым Э.С.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BE67D5">
        <w:rPr>
          <w:rFonts w:eastAsia="MS Mincho"/>
          <w:sz w:val="28"/>
          <w:szCs w:val="28"/>
        </w:rPr>
        <w:t>до 27.01.2026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15F487D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610C05DD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2549E96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1F8C8A8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6DAC5DD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089A309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1E47F9F0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4A4C2C2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674798D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036BA8">
        <w:rPr>
          <w:rFonts w:ascii="Times New Roman" w:eastAsia="MS Mincho" w:hAnsi="Times New Roman"/>
          <w:sz w:val="28"/>
          <w:szCs w:val="28"/>
        </w:rPr>
        <w:t>Асаева Эльбруса Сулимовича</w:t>
      </w:r>
      <w:r w:rsidRPr="000C137E" w:rsidR="00036B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40BEFF17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7A4CFBC7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</w:t>
      </w:r>
      <w:r w:rsidR="00670FD0">
        <w:rPr>
          <w:bCs/>
          <w:sz w:val="28"/>
          <w:szCs w:val="28"/>
        </w:rPr>
        <w:t>00</w:t>
      </w:r>
      <w:r w:rsidR="00BE67D5">
        <w:rPr>
          <w:bCs/>
          <w:sz w:val="28"/>
          <w:szCs w:val="28"/>
        </w:rPr>
        <w:t>0302260018605</w:t>
      </w:r>
    </w:p>
    <w:p w:rsidR="00236211" w:rsidRPr="00A542D7" w:rsidP="005B0CE0" w14:paraId="76640D1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7757C2E9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7CDD59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52BDBE3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5437F0D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11E66C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659CCD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3E151BB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4AD43FBB" w14:textId="2CFEC4FD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877F99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01CE6AEE" w14:textId="51D99DEB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36BA8"/>
    <w:rsid w:val="00040007"/>
    <w:rsid w:val="00050A34"/>
    <w:rsid w:val="000574A7"/>
    <w:rsid w:val="000608B8"/>
    <w:rsid w:val="00067C2B"/>
    <w:rsid w:val="00067ED5"/>
    <w:rsid w:val="000740B2"/>
    <w:rsid w:val="0008211A"/>
    <w:rsid w:val="00084AAD"/>
    <w:rsid w:val="000853F9"/>
    <w:rsid w:val="00085A75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206E2"/>
    <w:rsid w:val="00120F8A"/>
    <w:rsid w:val="00136D9A"/>
    <w:rsid w:val="0016571E"/>
    <w:rsid w:val="00174150"/>
    <w:rsid w:val="00175AFF"/>
    <w:rsid w:val="0018203A"/>
    <w:rsid w:val="00183959"/>
    <w:rsid w:val="00187D99"/>
    <w:rsid w:val="001A325B"/>
    <w:rsid w:val="001A3D90"/>
    <w:rsid w:val="001C7FAE"/>
    <w:rsid w:val="001E26F0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1B0C"/>
    <w:rsid w:val="00245828"/>
    <w:rsid w:val="002534C9"/>
    <w:rsid w:val="00281B6E"/>
    <w:rsid w:val="00282BE2"/>
    <w:rsid w:val="002902B2"/>
    <w:rsid w:val="002A22FF"/>
    <w:rsid w:val="002A7C2A"/>
    <w:rsid w:val="002B0594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42C67"/>
    <w:rsid w:val="006466FF"/>
    <w:rsid w:val="00653BCA"/>
    <w:rsid w:val="00653FE0"/>
    <w:rsid w:val="00654EB2"/>
    <w:rsid w:val="00656617"/>
    <w:rsid w:val="0066629A"/>
    <w:rsid w:val="00670FD0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77F99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1DF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E67D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072E1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16E0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364F"/>
    <w:rsid w:val="00F3683C"/>
    <w:rsid w:val="00F40B6F"/>
    <w:rsid w:val="00F5535F"/>
    <w:rsid w:val="00F61DCB"/>
    <w:rsid w:val="00F62E3D"/>
    <w:rsid w:val="00F67494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